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43" w:rsidRPr="00320843" w:rsidRDefault="00320843" w:rsidP="00320843">
      <w:pPr>
        <w:pStyle w:val="Standard"/>
        <w:shd w:val="clear" w:color="auto" w:fill="FFFFFF"/>
        <w:jc w:val="center"/>
        <w:rPr>
          <w:rFonts w:eastAsiaTheme="minorHAnsi" w:cs="Times New Roman"/>
          <w:bCs/>
          <w:kern w:val="0"/>
          <w:sz w:val="22"/>
          <w:szCs w:val="28"/>
          <w:lang w:eastAsia="en-US"/>
        </w:rPr>
      </w:pPr>
      <w:r>
        <w:rPr>
          <w:rFonts w:eastAsiaTheme="minorHAnsi" w:cs="Times New Roman"/>
          <w:bCs/>
          <w:kern w:val="0"/>
          <w:sz w:val="22"/>
          <w:szCs w:val="28"/>
          <w:lang w:eastAsia="en-US"/>
        </w:rPr>
        <w:t>«ВСЕРОСИЙСКИЙ НАУЧНО-ИССЛЕДОВАТЕЛЬСКИЙ ИНСТИТУТ     ИСПОЛЬЗОВАНИЯ ТЕХНИКИ И НЕФТЕПРОДУКТОВ В СЕЛЬСКОМ ХОЗЯЙСТВЕ</w:t>
      </w:r>
      <w:r w:rsidR="00413079">
        <w:rPr>
          <w:rFonts w:eastAsiaTheme="minorHAnsi" w:cs="Times New Roman"/>
          <w:bCs/>
          <w:kern w:val="0"/>
          <w:sz w:val="22"/>
          <w:szCs w:val="28"/>
          <w:lang w:eastAsia="en-US"/>
        </w:rPr>
        <w:t>»</w:t>
      </w:r>
    </w:p>
    <w:p w:rsidR="0033343F" w:rsidRPr="00413079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  <w:lang w:val="en-US"/>
        </w:rPr>
        <w:t>ARC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FUND</w:t>
      </w:r>
      <w:r w:rsidRPr="00413079">
        <w:rPr>
          <w:rFonts w:ascii="Times New Roman" w:hAnsi="Times New Roman" w:cs="Times New Roman"/>
          <w:bCs/>
          <w:szCs w:val="28"/>
        </w:rPr>
        <w:t xml:space="preserve">,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ENTERPRISE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EUROPE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  <w:lang w:val="en-US"/>
        </w:rPr>
        <w:t>NETWORK</w:t>
      </w:r>
    </w:p>
    <w:p w:rsidR="0033343F" w:rsidRPr="00413079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РОССИЙСКАЯ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АССОЦИАЦИЯ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СОДЕЙСТВИЯ</w:t>
      </w:r>
      <w:r w:rsidRPr="00413079">
        <w:rPr>
          <w:rFonts w:ascii="Times New Roman" w:hAnsi="Times New Roman" w:cs="Times New Roman"/>
          <w:bCs/>
          <w:szCs w:val="28"/>
        </w:rPr>
        <w:t xml:space="preserve"> </w:t>
      </w:r>
      <w:r w:rsidRPr="0033343F">
        <w:rPr>
          <w:rFonts w:ascii="Times New Roman" w:hAnsi="Times New Roman" w:cs="Times New Roman"/>
          <w:bCs/>
          <w:szCs w:val="28"/>
        </w:rPr>
        <w:t>НАУКЕ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ООО «МАКСИМАЛ ИНФОРМАЦИОННЫЕ ТЕХНОЛОГИИ»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«РЕГИОНАЛЬНЫЙ ЦЕНТР УПРАВЛЕНИЯ И КУЛЬТУРЫ»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ТАМБОВСКИЙ ГОСУДАРСТВЕННЫЙ ТЕХНИЧЕСКИЙ УНИВЕРСИТЕТ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МИНИСТЕРСТВО ОБРАЗОВАНИЯ И НАУКИ, МОЛОДЕЖИ И СПОРТА УКРАИНЫ</w:t>
      </w:r>
    </w:p>
    <w:p w:rsidR="0033343F" w:rsidRPr="0033343F" w:rsidRDefault="0033343F" w:rsidP="00320843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КИЕВСКИЙ НАЦИОНАЛЬНЫЙ УНИВЕРСИТЕТ ТЕХНОЛОГИЙ И ДИЗАЙНА</w:t>
      </w:r>
    </w:p>
    <w:p w:rsidR="00343F51" w:rsidRPr="00343F51" w:rsidRDefault="00A12494" w:rsidP="00343F51">
      <w:pPr>
        <w:spacing w:after="0"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33343F">
        <w:rPr>
          <w:rFonts w:ascii="Times New Roman" w:hAnsi="Times New Roman" w:cs="Times New Roman"/>
          <w:bCs/>
          <w:szCs w:val="28"/>
        </w:rPr>
        <w:t>ИНСТИТУТ СОЦИАЛЬНОГО РАЗВИТИЯ И ПРЕДПРИНИМАТЕЛЬСТВА КЫРГЫЗСКОЙ РЕСПУБЛИКИ</w:t>
      </w:r>
    </w:p>
    <w:p w:rsidR="00A12494" w:rsidRPr="00A12494" w:rsidRDefault="00A12494" w:rsidP="00A1249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33343F" w:rsidRPr="0033343F" w:rsidRDefault="008C63B0" w:rsidP="003334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40E65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33343F" w:rsidRPr="0033343F">
        <w:rPr>
          <w:rFonts w:ascii="Times New Roman" w:hAnsi="Times New Roman" w:cs="Times New Roman"/>
          <w:b/>
          <w:sz w:val="28"/>
          <w:szCs w:val="28"/>
        </w:rPr>
        <w:t>-я Международная научная конференция</w:t>
      </w:r>
      <w:r w:rsidR="0033343F" w:rsidRPr="0033343F">
        <w:rPr>
          <w:rFonts w:ascii="Times New Roman" w:hAnsi="Times New Roman" w:cs="Times New Roman"/>
          <w:b/>
          <w:sz w:val="28"/>
          <w:szCs w:val="28"/>
        </w:rPr>
        <w:br/>
      </w:r>
      <w:r w:rsidR="0033343F" w:rsidRPr="0033343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36AB">
        <w:rPr>
          <w:rFonts w:ascii="Times New Roman" w:hAnsi="Times New Roman" w:cs="Times New Roman"/>
          <w:b/>
          <w:bCs/>
          <w:sz w:val="28"/>
          <w:szCs w:val="28"/>
        </w:rPr>
        <w:t xml:space="preserve">ПОТЕНЦИАЛ СОВРЕМЕННОЙ </w:t>
      </w:r>
      <w:r w:rsidR="00B361FC">
        <w:rPr>
          <w:rFonts w:ascii="Times New Roman" w:hAnsi="Times New Roman" w:cs="Times New Roman"/>
          <w:b/>
          <w:bCs/>
          <w:sz w:val="28"/>
          <w:szCs w:val="28"/>
        </w:rPr>
        <w:t>НАУКИ</w:t>
      </w:r>
      <w:r w:rsidR="0033343F" w:rsidRPr="0033343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343F" w:rsidRDefault="0033343F" w:rsidP="0033343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Росс</w:t>
      </w:r>
      <w:r>
        <w:rPr>
          <w:rFonts w:ascii="Times New Roman" w:hAnsi="Times New Roman" w:cs="Times New Roman"/>
          <w:b/>
          <w:bCs/>
          <w:sz w:val="28"/>
          <w:szCs w:val="28"/>
        </w:rPr>
        <w:t>ийская</w:t>
      </w:r>
      <w:r w:rsidR="001C5A04">
        <w:rPr>
          <w:rFonts w:ascii="Times New Roman" w:hAnsi="Times New Roman" w:cs="Times New Roman"/>
          <w:b/>
          <w:bCs/>
          <w:sz w:val="28"/>
          <w:szCs w:val="28"/>
        </w:rPr>
        <w:t xml:space="preserve"> Федерация, г. </w:t>
      </w:r>
      <w:r w:rsidR="001A563A">
        <w:rPr>
          <w:rFonts w:ascii="Times New Roman" w:hAnsi="Times New Roman" w:cs="Times New Roman"/>
          <w:b/>
          <w:bCs/>
          <w:sz w:val="28"/>
          <w:szCs w:val="28"/>
        </w:rPr>
        <w:t>Липецк, </w:t>
      </w:r>
      <w:r w:rsidR="00D40E65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B361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0E65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B361FC">
        <w:rPr>
          <w:rFonts w:ascii="Times New Roman" w:hAnsi="Times New Roman" w:cs="Times New Roman"/>
          <w:b/>
          <w:bCs/>
          <w:sz w:val="28"/>
          <w:szCs w:val="28"/>
        </w:rPr>
        <w:t>ября</w:t>
      </w:r>
      <w:r w:rsidR="00DB1583">
        <w:t xml:space="preserve"> </w:t>
      </w:r>
      <w:r w:rsidR="00385461">
        <w:rPr>
          <w:rFonts w:ascii="Times New Roman" w:hAnsi="Times New Roman" w:cs="Times New Roman"/>
          <w:b/>
          <w:bCs/>
          <w:sz w:val="28"/>
          <w:szCs w:val="28"/>
        </w:rPr>
        <w:t>2015</w:t>
      </w:r>
      <w:r w:rsidRPr="0033343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F3DD9" w:rsidRPr="009741F4" w:rsidRDefault="001A563A" w:rsidP="00974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563A">
        <w:rPr>
          <w:rFonts w:ascii="Times New Roman" w:hAnsi="Times New Roman" w:cs="Times New Roman"/>
          <w:b/>
          <w:bCs/>
          <w:sz w:val="28"/>
          <w:szCs w:val="28"/>
        </w:rPr>
        <w:t xml:space="preserve">с публикацией в </w:t>
      </w:r>
      <w:r w:rsidR="00537851">
        <w:rPr>
          <w:rFonts w:ascii="Times New Roman" w:hAnsi="Times New Roman" w:cs="Times New Roman"/>
          <w:b/>
          <w:bCs/>
          <w:sz w:val="28"/>
          <w:szCs w:val="28"/>
        </w:rPr>
        <w:t>научном журнале</w:t>
      </w:r>
      <w:r w:rsidRPr="001A563A">
        <w:rPr>
          <w:rFonts w:ascii="Times New Roman" w:hAnsi="Times New Roman" w:cs="Times New Roman"/>
          <w:b/>
          <w:bCs/>
          <w:sz w:val="28"/>
          <w:szCs w:val="28"/>
        </w:rPr>
        <w:t>, ISSN, РИНЦ, с выдачей сертификата участника конференции</w:t>
      </w:r>
    </w:p>
    <w:p w:rsidR="009741F4" w:rsidRDefault="009741F4" w:rsidP="009741F4">
      <w:pPr>
        <w:spacing w:after="0"/>
        <w:jc w:val="center"/>
      </w:pPr>
    </w:p>
    <w:bookmarkStart w:id="0" w:name="_GoBack"/>
    <w:bookmarkEnd w:id="0"/>
    <w:p w:rsidR="00D40E65" w:rsidRDefault="009741F4" w:rsidP="009741F4">
      <w:pPr>
        <w:spacing w:after="0"/>
        <w:jc w:val="center"/>
      </w:pPr>
      <w:r>
        <w:fldChar w:fldCharType="begin"/>
      </w:r>
      <w:r>
        <w:instrText xml:space="preserve"> HYPERLINK "http://nf-innovate.com/index_sub5.html?id=74" \t "_blank" </w:instrText>
      </w:r>
      <w:r>
        <w:fldChar w:fldCharType="separate"/>
      </w:r>
      <w:r>
        <w:rPr>
          <w:rStyle w:val="a3"/>
        </w:rPr>
        <w:t>http://nf-innovate.com/index_sub5.html?id=74</w:t>
      </w:r>
      <w:r>
        <w:fldChar w:fldCharType="end"/>
      </w:r>
    </w:p>
    <w:p w:rsidR="009741F4" w:rsidRDefault="009741F4" w:rsidP="009741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Цель конференции</w:t>
      </w:r>
      <w:r w:rsidRPr="0033343F">
        <w:rPr>
          <w:rFonts w:ascii="Times New Roman" w:hAnsi="Times New Roman" w:cs="Times New Roman"/>
          <w:sz w:val="28"/>
          <w:szCs w:val="28"/>
        </w:rPr>
        <w:t xml:space="preserve"> - публикация результатов </w:t>
      </w:r>
      <w:r w:rsidR="00B63088" w:rsidRPr="0033343F">
        <w:rPr>
          <w:rFonts w:ascii="Times New Roman" w:hAnsi="Times New Roman" w:cs="Times New Roman"/>
          <w:sz w:val="28"/>
          <w:szCs w:val="28"/>
        </w:rPr>
        <w:t>научных исследований,</w:t>
      </w:r>
      <w:r w:rsidRPr="0033343F">
        <w:rPr>
          <w:rFonts w:ascii="Times New Roman" w:hAnsi="Times New Roman" w:cs="Times New Roman"/>
          <w:sz w:val="28"/>
          <w:szCs w:val="28"/>
        </w:rPr>
        <w:t xml:space="preserve"> ведущих ученых, аспирантов, докторантов, студентов вузов</w:t>
      </w:r>
      <w:r w:rsidR="00173840">
        <w:rPr>
          <w:rFonts w:ascii="Times New Roman" w:hAnsi="Times New Roman" w:cs="Times New Roman"/>
          <w:sz w:val="28"/>
          <w:szCs w:val="28"/>
        </w:rPr>
        <w:t>,</w:t>
      </w:r>
      <w:r w:rsidRPr="0033343F">
        <w:rPr>
          <w:rFonts w:ascii="Times New Roman" w:hAnsi="Times New Roman" w:cs="Times New Roman"/>
          <w:sz w:val="28"/>
          <w:szCs w:val="28"/>
        </w:rPr>
        <w:t xml:space="preserve"> поиск решений по актуальным проблемам развития современной техники и технологии; а также научных работ, социальных и гуманитарных исследований; установление контактов между учеными разных стран, обмен научными результатами и исследовательским опытом.</w:t>
      </w:r>
    </w:p>
    <w:p w:rsid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К участию в Конференции приглашаются ученые, преподаватели, аспиранты, докторанты, студенты вузов, ведущие научные исследования в области технических, экономических, социальных и смежных дисциплинах и проживающие на территории России, стран СНГ и дальнего зарубежья.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Участие в Конференции - дистанционное (заочное). Очного участия не предусмотрено. Рабочий язык Конференции </w:t>
      </w:r>
      <w:r w:rsidR="00537851">
        <w:rPr>
          <w:rFonts w:ascii="Times New Roman" w:hAnsi="Times New Roman" w:cs="Times New Roman"/>
          <w:sz w:val="28"/>
          <w:szCs w:val="28"/>
        </w:rPr>
        <w:t>–</w:t>
      </w:r>
      <w:r w:rsidRPr="0033343F">
        <w:rPr>
          <w:rFonts w:ascii="Times New Roman" w:hAnsi="Times New Roman" w:cs="Times New Roman"/>
          <w:sz w:val="28"/>
          <w:szCs w:val="28"/>
        </w:rPr>
        <w:t xml:space="preserve"> </w:t>
      </w:r>
      <w:r w:rsidR="00537851" w:rsidRPr="0033343F">
        <w:rPr>
          <w:rFonts w:ascii="Times New Roman" w:hAnsi="Times New Roman" w:cs="Times New Roman"/>
          <w:sz w:val="28"/>
          <w:szCs w:val="28"/>
        </w:rPr>
        <w:t>русский</w:t>
      </w:r>
      <w:r w:rsidR="00537851">
        <w:rPr>
          <w:rFonts w:ascii="Times New Roman" w:hAnsi="Times New Roman" w:cs="Times New Roman"/>
          <w:sz w:val="28"/>
          <w:szCs w:val="28"/>
        </w:rPr>
        <w:t xml:space="preserve">, </w:t>
      </w:r>
      <w:r w:rsidR="00926C82" w:rsidRPr="0033343F">
        <w:rPr>
          <w:rFonts w:ascii="Times New Roman" w:hAnsi="Times New Roman" w:cs="Times New Roman"/>
          <w:sz w:val="28"/>
          <w:szCs w:val="28"/>
        </w:rPr>
        <w:t>английский</w:t>
      </w:r>
      <w:r w:rsidRPr="0033343F">
        <w:rPr>
          <w:rFonts w:ascii="Times New Roman" w:hAnsi="Times New Roman" w:cs="Times New Roman"/>
          <w:sz w:val="28"/>
          <w:szCs w:val="28"/>
        </w:rPr>
        <w:t>.</w:t>
      </w:r>
    </w:p>
    <w:p w:rsidR="00ED0A74" w:rsidRDefault="0033343F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 результатам работы Конференции статьи и тезисы будут включены в научный журнал «Потенциал современной науки». </w:t>
      </w:r>
    </w:p>
    <w:p w:rsidR="00ED0A74" w:rsidRDefault="00ED0A74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0A74">
        <w:rPr>
          <w:rFonts w:ascii="Times New Roman" w:hAnsi="Times New Roman" w:cs="Times New Roman"/>
          <w:sz w:val="28"/>
          <w:szCs w:val="28"/>
        </w:rPr>
        <w:t>Приглашаем к публикации статей о своих достижениях как специалистов из России, так и зарубежных партнеров. Наш журнал научных публикаций и научных статей перед выходом представляет материалы на рецензирование независимым экспертам, не входящим в штат сотрудников журнала, проводящим исследования в подобных областях. Опубликовать научную статью в журнале – это ваш шанс внести неоценимый вклад в развитие науки.</w:t>
      </w:r>
    </w:p>
    <w:p w:rsidR="00A876C5" w:rsidRPr="0033343F" w:rsidRDefault="001A563A" w:rsidP="00A87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563A">
        <w:rPr>
          <w:rFonts w:ascii="Times New Roman" w:hAnsi="Times New Roman" w:cs="Times New Roman"/>
          <w:sz w:val="28"/>
          <w:szCs w:val="28"/>
        </w:rPr>
        <w:t xml:space="preserve">Рассылка авторских экземпляров сборника будет произведена ФГУП «Почта России» заказными бандеролями (каждая бандероль имеет уникальный номер, позволяющий отследить ее местоположение на сайте почты России)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2D31C5">
        <w:rPr>
          <w:rFonts w:ascii="Times New Roman" w:hAnsi="Times New Roman" w:cs="Times New Roman"/>
          <w:sz w:val="28"/>
          <w:szCs w:val="28"/>
        </w:rPr>
        <w:t xml:space="preserve"> 15 </w:t>
      </w:r>
      <w:r w:rsidR="00D40E65">
        <w:rPr>
          <w:rFonts w:ascii="Times New Roman" w:hAnsi="Times New Roman" w:cs="Times New Roman"/>
          <w:sz w:val="28"/>
          <w:szCs w:val="28"/>
        </w:rPr>
        <w:lastRenderedPageBreak/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Pr="0033343F">
        <w:rPr>
          <w:rFonts w:ascii="Times New Roman" w:hAnsi="Times New Roman" w:cs="Times New Roman"/>
          <w:sz w:val="28"/>
          <w:szCs w:val="28"/>
        </w:rPr>
        <w:t xml:space="preserve"> г. </w:t>
      </w:r>
      <w:r w:rsidR="00A876C5" w:rsidRPr="0033343F">
        <w:rPr>
          <w:rFonts w:ascii="Times New Roman" w:hAnsi="Times New Roman" w:cs="Times New Roman"/>
          <w:sz w:val="28"/>
          <w:szCs w:val="28"/>
        </w:rPr>
        <w:t xml:space="preserve">Выходные данные докладов будут доступны из электронного варианта журнала, который планируется опубликовать в сети Интернет </w:t>
      </w:r>
      <w:r w:rsidR="00B63088" w:rsidRPr="0033343F">
        <w:rPr>
          <w:rFonts w:ascii="Times New Roman" w:hAnsi="Times New Roman" w:cs="Times New Roman"/>
          <w:sz w:val="28"/>
          <w:szCs w:val="28"/>
        </w:rPr>
        <w:t>на сайте</w:t>
      </w:r>
      <w:r w:rsidR="00A876C5" w:rsidRPr="0033343F">
        <w:rPr>
          <w:rFonts w:ascii="Times New Roman" w:hAnsi="Times New Roman" w:cs="Times New Roman"/>
          <w:sz w:val="28"/>
          <w:szCs w:val="28"/>
        </w:rPr>
        <w:t xml:space="preserve"> «Национальный Фонд Инноваций» (</w:t>
      </w:r>
      <w:r w:rsidR="00A876C5" w:rsidRPr="001F751A">
        <w:rPr>
          <w:rFonts w:ascii="Times New Roman" w:hAnsi="Times New Roman" w:cs="Times New Roman"/>
          <w:sz w:val="28"/>
          <w:szCs w:val="28"/>
        </w:rPr>
        <w:t>http://nf-innovate.com/</w:t>
      </w:r>
      <w:r w:rsidR="00A876C5">
        <w:rPr>
          <w:rFonts w:ascii="Times New Roman" w:hAnsi="Times New Roman" w:cs="Times New Roman"/>
          <w:sz w:val="28"/>
          <w:szCs w:val="28"/>
        </w:rPr>
        <w:t>) до</w:t>
      </w:r>
      <w:r w:rsidR="00D40E65">
        <w:rPr>
          <w:rFonts w:ascii="Times New Roman" w:hAnsi="Times New Roman" w:cs="Times New Roman"/>
          <w:sz w:val="28"/>
          <w:szCs w:val="28"/>
        </w:rPr>
        <w:t xml:space="preserve"> 7</w:t>
      </w:r>
      <w:r w:rsidR="00B361FC">
        <w:rPr>
          <w:rFonts w:ascii="Times New Roman" w:hAnsi="Times New Roman" w:cs="Times New Roman"/>
          <w:sz w:val="28"/>
          <w:szCs w:val="28"/>
        </w:rPr>
        <w:t xml:space="preserve"> </w:t>
      </w:r>
      <w:r w:rsidR="00D40E65">
        <w:rPr>
          <w:rFonts w:ascii="Times New Roman" w:hAnsi="Times New Roman" w:cs="Times New Roman"/>
          <w:sz w:val="28"/>
          <w:szCs w:val="28"/>
        </w:rPr>
        <w:t>дека</w:t>
      </w:r>
      <w:r w:rsidR="00B361FC">
        <w:rPr>
          <w:rFonts w:ascii="Times New Roman" w:hAnsi="Times New Roman" w:cs="Times New Roman"/>
          <w:sz w:val="28"/>
          <w:szCs w:val="28"/>
        </w:rPr>
        <w:t xml:space="preserve">бря </w:t>
      </w:r>
      <w:r w:rsidR="00B63088">
        <w:rPr>
          <w:rFonts w:ascii="Times New Roman" w:hAnsi="Times New Roman" w:cs="Times New Roman"/>
          <w:sz w:val="28"/>
          <w:szCs w:val="28"/>
        </w:rPr>
        <w:t>2015</w:t>
      </w:r>
      <w:r w:rsidR="00A876C5" w:rsidRPr="0033343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E520E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Журнал имеет </w:t>
      </w:r>
      <w:r w:rsidRPr="008C63B0">
        <w:rPr>
          <w:rFonts w:ascii="Times New Roman" w:hAnsi="Times New Roman" w:cs="Times New Roman"/>
          <w:b/>
          <w:sz w:val="28"/>
          <w:szCs w:val="28"/>
        </w:rPr>
        <w:t>ISSN</w:t>
      </w:r>
      <w:r w:rsidRPr="0033343F">
        <w:rPr>
          <w:rFonts w:ascii="Times New Roman" w:hAnsi="Times New Roman" w:cs="Times New Roman"/>
          <w:sz w:val="28"/>
          <w:szCs w:val="28"/>
        </w:rPr>
        <w:t xml:space="preserve"> и внесен в </w:t>
      </w:r>
      <w:r w:rsidRPr="008C63B0">
        <w:rPr>
          <w:rFonts w:ascii="Times New Roman" w:hAnsi="Times New Roman" w:cs="Times New Roman"/>
          <w:b/>
          <w:sz w:val="28"/>
          <w:szCs w:val="28"/>
        </w:rPr>
        <w:t>РИНЦ</w:t>
      </w:r>
      <w:r w:rsidRPr="0033343F">
        <w:rPr>
          <w:rFonts w:ascii="Times New Roman" w:hAnsi="Times New Roman" w:cs="Times New Roman"/>
          <w:sz w:val="28"/>
          <w:szCs w:val="28"/>
        </w:rPr>
        <w:t>.</w:t>
      </w:r>
      <w:r w:rsidR="00ED0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AE" w:rsidRDefault="000E520E" w:rsidP="000E520E">
      <w:pPr>
        <w:spacing w:after="0"/>
      </w:pPr>
      <w:r w:rsidRPr="000E520E">
        <w:rPr>
          <w:rFonts w:ascii="Times New Roman" w:hAnsi="Times New Roman" w:cs="Times New Roman"/>
          <w:sz w:val="28"/>
          <w:szCs w:val="28"/>
        </w:rPr>
        <w:t xml:space="preserve">Электронная версия </w:t>
      </w:r>
      <w:r w:rsidR="00A876C5">
        <w:rPr>
          <w:rFonts w:ascii="Times New Roman" w:hAnsi="Times New Roman" w:cs="Times New Roman"/>
          <w:sz w:val="28"/>
          <w:szCs w:val="28"/>
        </w:rPr>
        <w:t>журнала</w:t>
      </w:r>
      <w:r w:rsidRPr="000E520E">
        <w:rPr>
          <w:rFonts w:ascii="Times New Roman" w:hAnsi="Times New Roman" w:cs="Times New Roman"/>
          <w:sz w:val="28"/>
          <w:szCs w:val="28"/>
        </w:rPr>
        <w:t xml:space="preserve"> размещается на сайтах </w:t>
      </w:r>
      <w:proofErr w:type="gramStart"/>
      <w:r w:rsidRPr="000E520E">
        <w:rPr>
          <w:rFonts w:ascii="Times New Roman" w:hAnsi="Times New Roman" w:cs="Times New Roman"/>
          <w:sz w:val="28"/>
          <w:szCs w:val="28"/>
        </w:rPr>
        <w:t xml:space="preserve">в:   </w:t>
      </w:r>
      <w:proofErr w:type="gramEnd"/>
      <w:r w:rsidRPr="000E520E">
        <w:rPr>
          <w:rFonts w:ascii="Times New Roman" w:hAnsi="Times New Roman" w:cs="Times New Roman"/>
          <w:sz w:val="28"/>
          <w:szCs w:val="28"/>
        </w:rPr>
        <w:t xml:space="preserve">                                                Научной электронной библиотеке (eLibrary.ru,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20E">
        <w:rPr>
          <w:rFonts w:ascii="Times New Roman" w:hAnsi="Times New Roman" w:cs="Times New Roman"/>
          <w:sz w:val="28"/>
          <w:szCs w:val="28"/>
        </w:rPr>
        <w:t>база цитирования РИНЦ)                                                                                  (договор с ООО «НЭБ» № 716-11/2013),</w:t>
      </w:r>
      <w:r w:rsidR="00F233AB" w:rsidRPr="00F233AB">
        <w:t xml:space="preserve"> </w:t>
      </w:r>
    </w:p>
    <w:p w:rsidR="0033343F" w:rsidRPr="0033343F" w:rsidRDefault="009741F4" w:rsidP="000E520E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="00004FCF" w:rsidRPr="00060AA1">
          <w:rPr>
            <w:rStyle w:val="a3"/>
            <w:rFonts w:ascii="Times New Roman" w:hAnsi="Times New Roman" w:cs="Times New Roman"/>
            <w:b/>
            <w:sz w:val="28"/>
            <w:szCs w:val="28"/>
          </w:rPr>
          <w:t>адрес журнала в РИНЦ</w:t>
        </w:r>
      </w:hyperlink>
      <w:r w:rsidR="00F233AB" w:rsidRPr="00581A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3AB" w:rsidRPr="00581AAE">
        <w:rPr>
          <w:rFonts w:ascii="Times New Roman" w:hAnsi="Times New Roman" w:cs="Times New Roman"/>
          <w:sz w:val="28"/>
          <w:szCs w:val="28"/>
        </w:rPr>
        <w:t>http://elibrary.ru/issues.asp?id=50881</w:t>
      </w:r>
      <w:r w:rsidR="00F233AB">
        <w:t>;</w:t>
      </w:r>
      <w:r w:rsidR="000E520E" w:rsidRPr="000E52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Электронной библиотеке «</w:t>
      </w:r>
      <w:proofErr w:type="spellStart"/>
      <w:r w:rsidR="000E520E" w:rsidRPr="000E520E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="000E520E" w:rsidRPr="000E520E">
        <w:rPr>
          <w:rFonts w:ascii="Times New Roman" w:hAnsi="Times New Roman" w:cs="Times New Roman"/>
          <w:sz w:val="28"/>
          <w:szCs w:val="28"/>
        </w:rPr>
        <w:t>»  (Лицензионный договор с ООО «</w:t>
      </w:r>
      <w:proofErr w:type="spellStart"/>
      <w:r w:rsidR="000E520E" w:rsidRPr="000E520E">
        <w:rPr>
          <w:rFonts w:ascii="Times New Roman" w:hAnsi="Times New Roman" w:cs="Times New Roman"/>
          <w:sz w:val="28"/>
          <w:szCs w:val="28"/>
        </w:rPr>
        <w:t>Итеос</w:t>
      </w:r>
      <w:proofErr w:type="spellEnd"/>
      <w:r w:rsidR="000E520E" w:rsidRPr="000E520E">
        <w:rPr>
          <w:rFonts w:ascii="Times New Roman" w:hAnsi="Times New Roman" w:cs="Times New Roman"/>
          <w:sz w:val="28"/>
          <w:szCs w:val="28"/>
        </w:rPr>
        <w:t>» № 32148-01)  http://</w:t>
      </w:r>
      <w:hyperlink r:id="rId5" w:tgtFrame="_blank" w:history="1">
        <w:r w:rsidR="000E520E" w:rsidRPr="000E520E">
          <w:rPr>
            <w:rFonts w:ascii="Times New Roman" w:hAnsi="Times New Roman" w:cs="Times New Roman"/>
            <w:sz w:val="28"/>
            <w:szCs w:val="28"/>
          </w:rPr>
          <w:t>www.cyberleninka.ru</w:t>
        </w:r>
      </w:hyperlink>
      <w:r w:rsidR="000E520E" w:rsidRPr="000E52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МНП «Национальный фонд инноваций»  - http://nf-innovate.com                                                                                 </w:t>
      </w:r>
    </w:p>
    <w:p w:rsidR="00320843" w:rsidRDefault="00A7175E" w:rsidP="00A7175E">
      <w:pPr>
        <w:spacing w:after="0"/>
        <w:jc w:val="both"/>
        <w:rPr>
          <w:rFonts w:ascii="Arial" w:eastAsia="MS Mincho" w:hAnsi="Arial" w:cs="Arial"/>
          <w:color w:val="4C4C4C"/>
        </w:rPr>
      </w:pPr>
      <w:r w:rsidRPr="00A7175E">
        <w:rPr>
          <w:rFonts w:ascii="Times New Roman" w:hAnsi="Times New Roman" w:cs="Times New Roman"/>
          <w:sz w:val="28"/>
          <w:szCs w:val="28"/>
        </w:rPr>
        <w:t>По итогам конференции Автор может заказать цветной сертификат участника конференции. В электронном виде (бесплатно), или отпечатанный в типографии. При условии заказа сертификата, в справке автора необходимо указать Ф.И.О. участника, на чье имя его выписывать. Каждый сертификат выписывается на одного</w:t>
      </w:r>
      <w:r w:rsidRPr="00320843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="00320843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A717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Тематика конференции</w:t>
      </w:r>
    </w:p>
    <w:tbl>
      <w:tblPr>
        <w:tblW w:w="79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4288"/>
      </w:tblGrid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Физико-математические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Педагогические науки 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Химические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Медицинские науки 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Искусствоведение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31C5" w:rsidRPr="0083570A" w:rsidRDefault="002D31C5" w:rsidP="002D31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Архитектура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Сельскохозяйственные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Психологические науки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Исторические науки и археология         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Социологические науки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Экономические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Политология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Философские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7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Культурология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Филологические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876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Науки о Земле</w:t>
            </w:r>
          </w:p>
        </w:tc>
      </w:tr>
      <w:tr w:rsidR="002D31C5" w:rsidRPr="0083570A" w:rsidTr="0083570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70A" w:rsidRPr="0083570A" w:rsidRDefault="0083570A" w:rsidP="008357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357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Юридические науки</w:t>
            </w:r>
          </w:p>
        </w:tc>
        <w:tc>
          <w:tcPr>
            <w:tcW w:w="0" w:type="auto"/>
            <w:vAlign w:val="center"/>
            <w:hideMark/>
          </w:tcPr>
          <w:p w:rsidR="0083570A" w:rsidRPr="0083570A" w:rsidRDefault="009732C9" w:rsidP="002D3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Промышленная б</w:t>
            </w:r>
            <w:r w:rsidR="002D31C5" w:rsidRPr="002D3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езопасность и охрана труда</w:t>
            </w:r>
          </w:p>
        </w:tc>
      </w:tr>
    </w:tbl>
    <w:p w:rsidR="009732C9" w:rsidRDefault="009732C9" w:rsidP="003334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</w:t>
      </w:r>
    </w:p>
    <w:p w:rsidR="00926C82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Подробная информация о Конференции, объявления Оргкомитета, бланки, образцы квитанций и других документов доступны в сети Интернет на официальном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-сайте Конференции: </w:t>
      </w:r>
      <w:hyperlink r:id="rId6" w:history="1">
        <w:r w:rsidR="00926C82" w:rsidRPr="005A3E86">
          <w:rPr>
            <w:rStyle w:val="a3"/>
            <w:rFonts w:ascii="Times New Roman" w:hAnsi="Times New Roman" w:cs="Times New Roman"/>
            <w:sz w:val="28"/>
            <w:szCs w:val="28"/>
          </w:rPr>
          <w:t>http://nf-innovate.com/</w:t>
        </w:r>
      </w:hyperlink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Интересующие вопросы можно задать по e-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на адрес Оргкомитета naukacr@yandex.ru или по телефону +7 (920) 246-20-64 (Левина Эмма Владимировна, ученый секретарь Оргкомитета, с 09:00 до 18:00 по Московскому времени). Приветствуется применение электронной почты.</w:t>
      </w:r>
    </w:p>
    <w:p w:rsidR="00A12494" w:rsidRPr="00A876C5" w:rsidRDefault="0033343F" w:rsidP="00A876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Оргкомитет конференции будет благодарен Вам за распространение данной информации среди представителей научной общественности, заинтересованных в публикации в нашем журнале материалов своей работы.</w:t>
      </w:r>
    </w:p>
    <w:p w:rsidR="00B63088" w:rsidRDefault="00B63088" w:rsidP="0032084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10F7" w:rsidRPr="00D910F7" w:rsidRDefault="0033343F" w:rsidP="00D91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Оргкомитет КОНФЕРЕНЦИИ</w:t>
      </w:r>
    </w:p>
    <w:p w:rsidR="00B63088" w:rsidRPr="002D31C5" w:rsidRDefault="00D910F7" w:rsidP="002D31C5">
      <w:pPr>
        <w:pStyle w:val="Standard"/>
        <w:shd w:val="clear" w:color="auto" w:fill="FFFFFF"/>
        <w:jc w:val="both"/>
        <w:rPr>
          <w:rFonts w:eastAsiaTheme="minorHAnsi" w:cs="Times New Roman"/>
          <w:kern w:val="0"/>
          <w:szCs w:val="28"/>
          <w:lang w:eastAsia="en-US"/>
        </w:rPr>
      </w:pPr>
      <w:r>
        <w:rPr>
          <w:rFonts w:cs="Times New Roman"/>
          <w:szCs w:val="28"/>
        </w:rPr>
        <w:t>НАГОРНОВ</w:t>
      </w:r>
      <w:r w:rsidRPr="00D910F7">
        <w:rPr>
          <w:rFonts w:cs="Times New Roman"/>
          <w:szCs w:val="28"/>
        </w:rPr>
        <w:t xml:space="preserve"> Станислав Александрович — главный редактор, д-р </w:t>
      </w:r>
      <w:proofErr w:type="spellStart"/>
      <w:r w:rsidRPr="00D910F7">
        <w:rPr>
          <w:rFonts w:cs="Times New Roman"/>
          <w:szCs w:val="28"/>
        </w:rPr>
        <w:t>техн</w:t>
      </w:r>
      <w:proofErr w:type="spellEnd"/>
      <w:r w:rsidRPr="00D910F7">
        <w:rPr>
          <w:rFonts w:cs="Times New Roman"/>
          <w:szCs w:val="28"/>
        </w:rPr>
        <w:t xml:space="preserve">. наук, профессор, зам. директора по научной работе </w:t>
      </w:r>
      <w:r w:rsidR="00B63088">
        <w:rPr>
          <w:rFonts w:eastAsiaTheme="minorHAnsi" w:cs="Times New Roman"/>
          <w:kern w:val="0"/>
          <w:szCs w:val="28"/>
          <w:lang w:eastAsia="en-US"/>
        </w:rPr>
        <w:t xml:space="preserve">ФГБНУ </w:t>
      </w:r>
      <w:proofErr w:type="spellStart"/>
      <w:r w:rsidR="00B63088">
        <w:rPr>
          <w:rFonts w:eastAsiaTheme="minorHAnsi" w:cs="Times New Roman"/>
          <w:kern w:val="0"/>
          <w:szCs w:val="28"/>
          <w:lang w:eastAsia="en-US"/>
        </w:rPr>
        <w:t>ВНИИТиН</w:t>
      </w:r>
      <w:proofErr w:type="spellEnd"/>
      <w:r w:rsidR="00B63088">
        <w:rPr>
          <w:b/>
          <w:color w:val="000000"/>
          <w:sz w:val="32"/>
          <w:szCs w:val="32"/>
        </w:rPr>
        <w:t xml:space="preserve"> «</w:t>
      </w:r>
      <w:r w:rsidR="00B63088" w:rsidRPr="00B63088">
        <w:rPr>
          <w:rFonts w:cs="Times New Roman"/>
          <w:szCs w:val="28"/>
        </w:rPr>
        <w:t>Всероссийский научно-исследовательский институт использования техники и нефтепродуктов в сельском хозяйстве»</w:t>
      </w:r>
      <w:r w:rsidR="002D31C5">
        <w:rPr>
          <w:rFonts w:cs="Times New Roman"/>
          <w:szCs w:val="28"/>
        </w:rPr>
        <w:t>.</w:t>
      </w:r>
    </w:p>
    <w:p w:rsidR="00B63088" w:rsidRPr="00B63088" w:rsidRDefault="00D910F7" w:rsidP="002D31C5">
      <w:pPr>
        <w:pStyle w:val="Standard"/>
        <w:shd w:val="clear" w:color="auto" w:fill="FFFFFF"/>
        <w:jc w:val="both"/>
        <w:rPr>
          <w:rFonts w:eastAsiaTheme="minorHAnsi" w:cs="Times New Roman"/>
          <w:kern w:val="0"/>
          <w:szCs w:val="28"/>
          <w:lang w:eastAsia="en-US"/>
        </w:rPr>
      </w:pPr>
      <w:r>
        <w:rPr>
          <w:rFonts w:cs="Times New Roman"/>
          <w:szCs w:val="28"/>
        </w:rPr>
        <w:t>ЗАЗУЛЯ</w:t>
      </w:r>
      <w:r w:rsidRPr="00D910F7">
        <w:rPr>
          <w:rFonts w:cs="Times New Roman"/>
          <w:szCs w:val="28"/>
        </w:rPr>
        <w:t xml:space="preserve"> Александр Николаевич — д-р </w:t>
      </w:r>
      <w:proofErr w:type="spellStart"/>
      <w:r w:rsidRPr="00D910F7">
        <w:rPr>
          <w:rFonts w:cs="Times New Roman"/>
          <w:szCs w:val="28"/>
        </w:rPr>
        <w:t>техн</w:t>
      </w:r>
      <w:proofErr w:type="spellEnd"/>
      <w:r w:rsidRPr="00D910F7">
        <w:rPr>
          <w:rFonts w:cs="Times New Roman"/>
          <w:szCs w:val="28"/>
        </w:rPr>
        <w:t xml:space="preserve">. наук, директор </w:t>
      </w:r>
      <w:r w:rsidR="00B63088">
        <w:rPr>
          <w:rFonts w:eastAsiaTheme="minorHAnsi" w:cs="Times New Roman"/>
          <w:kern w:val="0"/>
          <w:szCs w:val="28"/>
          <w:lang w:eastAsia="en-US"/>
        </w:rPr>
        <w:t xml:space="preserve">ФГБНУ </w:t>
      </w:r>
      <w:proofErr w:type="spellStart"/>
      <w:r w:rsidR="00B63088">
        <w:rPr>
          <w:rFonts w:eastAsiaTheme="minorHAnsi" w:cs="Times New Roman"/>
          <w:kern w:val="0"/>
          <w:szCs w:val="28"/>
          <w:lang w:eastAsia="en-US"/>
        </w:rPr>
        <w:t>ВНИИТиН</w:t>
      </w:r>
      <w:proofErr w:type="spellEnd"/>
      <w:r w:rsidR="00B63088">
        <w:rPr>
          <w:rFonts w:eastAsiaTheme="minorHAnsi" w:cs="Times New Roman"/>
          <w:kern w:val="0"/>
          <w:szCs w:val="28"/>
          <w:lang w:eastAsia="en-US"/>
        </w:rPr>
        <w:t xml:space="preserve"> «</w:t>
      </w:r>
      <w:r w:rsidR="00B63088" w:rsidRPr="00B63088">
        <w:rPr>
          <w:rFonts w:cs="Times New Roman"/>
          <w:szCs w:val="28"/>
        </w:rPr>
        <w:t>Всероссийский научно-исследовательский институт использования техники и нефтепродуктов в сельском хозяйстве»</w:t>
      </w:r>
      <w:r w:rsidR="002D31C5">
        <w:rPr>
          <w:rFonts w:cs="Times New Roman"/>
          <w:szCs w:val="28"/>
        </w:rPr>
        <w:t>.</w:t>
      </w:r>
    </w:p>
    <w:p w:rsidR="00A12494" w:rsidRDefault="00A12494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ГОРБАЧЕВ </w:t>
      </w:r>
      <w:r w:rsidR="00D910F7" w:rsidRPr="00D910F7">
        <w:rPr>
          <w:rFonts w:ascii="Times New Roman" w:hAnsi="Times New Roman" w:cs="Times New Roman"/>
          <w:sz w:val="28"/>
          <w:szCs w:val="28"/>
        </w:rPr>
        <w:t xml:space="preserve">Иван Васильевич — член-корреспондент </w:t>
      </w:r>
      <w:proofErr w:type="spellStart"/>
      <w:r w:rsidR="00D910F7" w:rsidRPr="00D910F7">
        <w:rPr>
          <w:rFonts w:ascii="Times New Roman" w:hAnsi="Times New Roman" w:cs="Times New Roman"/>
          <w:sz w:val="28"/>
          <w:szCs w:val="28"/>
        </w:rPr>
        <w:t>Россельхозакадемии</w:t>
      </w:r>
      <w:proofErr w:type="spellEnd"/>
      <w:r w:rsidR="00D910F7" w:rsidRPr="00D910F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10F7" w:rsidRPr="00D910F7" w:rsidRDefault="00D910F7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10F7">
        <w:rPr>
          <w:rFonts w:ascii="Times New Roman" w:hAnsi="Times New Roman" w:cs="Times New Roman"/>
          <w:sz w:val="28"/>
          <w:szCs w:val="28"/>
        </w:rPr>
        <w:t xml:space="preserve">д-р </w:t>
      </w:r>
      <w:proofErr w:type="spellStart"/>
      <w:r w:rsidRPr="00D910F7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D910F7">
        <w:rPr>
          <w:rFonts w:ascii="Times New Roman" w:hAnsi="Times New Roman" w:cs="Times New Roman"/>
          <w:sz w:val="28"/>
          <w:szCs w:val="28"/>
        </w:rPr>
        <w:t xml:space="preserve">. наук, профессор, академик-секретарь Отделения механизации, электрификации и автоматизации </w:t>
      </w:r>
      <w:proofErr w:type="spellStart"/>
      <w:r w:rsidRPr="00D910F7">
        <w:rPr>
          <w:rFonts w:ascii="Times New Roman" w:hAnsi="Times New Roman" w:cs="Times New Roman"/>
          <w:sz w:val="28"/>
          <w:szCs w:val="28"/>
        </w:rPr>
        <w:t>Россельхозакадемии</w:t>
      </w:r>
      <w:proofErr w:type="spellEnd"/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B361FC" w:rsidRDefault="00B361FC" w:rsidP="002D31C5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1FC">
        <w:rPr>
          <w:rFonts w:ascii="Times New Roman" w:hAnsi="Times New Roman" w:cs="Times New Roman"/>
          <w:sz w:val="28"/>
          <w:szCs w:val="28"/>
        </w:rPr>
        <w:t>ПЕНЬКОВ Виктор Борисович — д-р физ.-мат. наук, профессор, чл.-корр. РАЕ</w:t>
      </w:r>
      <w:r>
        <w:t xml:space="preserve">, </w:t>
      </w:r>
      <w:r w:rsidRPr="00B361FC">
        <w:rPr>
          <w:rFonts w:ascii="Times New Roman" w:hAnsi="Times New Roman" w:cs="Times New Roman"/>
          <w:sz w:val="28"/>
          <w:szCs w:val="28"/>
        </w:rPr>
        <w:t>обладатель диплома "Золотая кафедра России", Заслуженный деятель науки и образования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2D31C5" w:rsidRPr="00D910F7" w:rsidRDefault="002D31C5" w:rsidP="002D31C5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1C5">
        <w:rPr>
          <w:rFonts w:ascii="Times New Roman" w:hAnsi="Times New Roman" w:cs="Times New Roman"/>
          <w:sz w:val="28"/>
          <w:szCs w:val="28"/>
        </w:rPr>
        <w:t>ЕРОХИНА Елена Вячеславовна – д.э.н., профессор кафедры экономики и организации производства, доцент ФГБОУ ВПО Московский государственный технический университет им. Н.Э. Баумана, филиал в г. Калуге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2494" w:rsidRDefault="00A12494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ЧУБУКОВА Ольга Юрьевна - академик Академии экономических наук Украины, академик украинской Академии </w:t>
      </w:r>
      <w:r w:rsidR="00004FCF" w:rsidRPr="0033343F">
        <w:rPr>
          <w:rFonts w:ascii="Times New Roman" w:hAnsi="Times New Roman" w:cs="Times New Roman"/>
          <w:sz w:val="28"/>
          <w:szCs w:val="28"/>
        </w:rPr>
        <w:t>информатики, доктор</w:t>
      </w:r>
      <w:r w:rsidRPr="0033343F">
        <w:rPr>
          <w:rFonts w:ascii="Times New Roman" w:hAnsi="Times New Roman" w:cs="Times New Roman"/>
          <w:sz w:val="28"/>
          <w:szCs w:val="28"/>
        </w:rPr>
        <w:t xml:space="preserve"> экономических наук, профессор кафедры Экономической кибернетики Киевского национального университета технологий и дизайна.</w:t>
      </w:r>
    </w:p>
    <w:p w:rsidR="00A12494" w:rsidRPr="0033343F" w:rsidRDefault="00A12494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БУГАКОВ Алексей Валерьевич — старший преподаватель кафедры естественно-научных дисциплин Воронежского экономико-правового института, член Общественного совета при Липецком областном Совете депутатов, помощник члена Совета Федерации Федерального Собрания Российской Федерации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КОВАЛЕНКО Ирина Анатольевна — к-т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 наук, доцент, зам. декана ФТФ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ED6790" w:rsidRPr="00ED6790" w:rsidRDefault="00ED6790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6790">
        <w:rPr>
          <w:rFonts w:ascii="Times New Roman" w:hAnsi="Times New Roman" w:cs="Times New Roman"/>
          <w:sz w:val="28"/>
          <w:szCs w:val="28"/>
        </w:rPr>
        <w:t xml:space="preserve">ЛЕВИН Максим Юрьевич — к-т </w:t>
      </w:r>
      <w:proofErr w:type="spellStart"/>
      <w:r w:rsidRPr="00ED6790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ED6790">
        <w:rPr>
          <w:rFonts w:ascii="Times New Roman" w:hAnsi="Times New Roman" w:cs="Times New Roman"/>
          <w:sz w:val="28"/>
          <w:szCs w:val="28"/>
        </w:rPr>
        <w:t xml:space="preserve">. наук, председатель международного научного партнерства «Национальный фонд инноваций», зав. отделом по развитию ГНУ </w:t>
      </w:r>
      <w:proofErr w:type="spellStart"/>
      <w:r w:rsidRPr="00ED6790">
        <w:rPr>
          <w:rFonts w:ascii="Times New Roman" w:hAnsi="Times New Roman" w:cs="Times New Roman"/>
          <w:sz w:val="28"/>
          <w:szCs w:val="28"/>
        </w:rPr>
        <w:t>ВНИИТиН</w:t>
      </w:r>
      <w:proofErr w:type="spellEnd"/>
      <w:r w:rsidRPr="00ED6790">
        <w:rPr>
          <w:rFonts w:ascii="Times New Roman" w:hAnsi="Times New Roman" w:cs="Times New Roman"/>
          <w:sz w:val="28"/>
          <w:szCs w:val="28"/>
        </w:rPr>
        <w:t xml:space="preserve"> (г. Тамбов)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ЛЕВИНА Екатерина Юрьевна – ученый секретарь, Президент автономной некоммерческой организации «Молодой новатор», генеральный директор ООО “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Максимал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ИТ”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P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НОВИКОВ Максим Сергеевич — генеральный директор Центра политических исследований "Правильный выбор"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33343F" w:rsidRDefault="0033343F" w:rsidP="002D31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СЕДЫКИН Сергей Владимирович – к-т эконом. наук, генеральный директор ООО «Смарт Медиа»</w:t>
      </w:r>
      <w:r w:rsidR="002D31C5">
        <w:rPr>
          <w:rFonts w:ascii="Times New Roman" w:hAnsi="Times New Roman" w:cs="Times New Roman"/>
          <w:sz w:val="28"/>
          <w:szCs w:val="28"/>
        </w:rPr>
        <w:t>.</w:t>
      </w:r>
    </w:p>
    <w:p w:rsidR="00B74DC2" w:rsidRPr="002D31C5" w:rsidRDefault="00B74DC2" w:rsidP="002D31C5">
      <w:pPr>
        <w:pStyle w:val="a4"/>
        <w:spacing w:before="0" w:beforeAutospacing="0" w:after="150" w:afterAutospacing="0" w:line="257" w:lineRule="atLeast"/>
        <w:jc w:val="both"/>
        <w:rPr>
          <w:rFonts w:eastAsiaTheme="minorHAnsi"/>
          <w:sz w:val="28"/>
          <w:szCs w:val="28"/>
          <w:lang w:val="en-US" w:eastAsia="en-US"/>
        </w:rPr>
      </w:pPr>
      <w:r w:rsidRPr="00B74DC2">
        <w:rPr>
          <w:rFonts w:eastAsiaTheme="minorHAnsi"/>
          <w:bCs/>
          <w:sz w:val="28"/>
          <w:szCs w:val="28"/>
          <w:lang w:val="en-US" w:eastAsia="en-US"/>
        </w:rPr>
        <w:lastRenderedPageBreak/>
        <w:t>A</w:t>
      </w:r>
      <w:r>
        <w:rPr>
          <w:rFonts w:eastAsiaTheme="minorHAnsi"/>
          <w:bCs/>
          <w:sz w:val="28"/>
          <w:szCs w:val="28"/>
          <w:lang w:val="en-US" w:eastAsia="en-US"/>
        </w:rPr>
        <w:t xml:space="preserve">MBRISHAMBAF </w:t>
      </w:r>
      <w:r w:rsidRPr="00B74DC2">
        <w:rPr>
          <w:rFonts w:eastAsiaTheme="minorHAnsi"/>
          <w:sz w:val="28"/>
          <w:szCs w:val="28"/>
          <w:lang w:val="en-US" w:eastAsia="en-US"/>
        </w:rPr>
        <w:t>Reza </w:t>
      </w:r>
      <w:r w:rsidRPr="00B74DC2">
        <w:rPr>
          <w:rFonts w:eastAsiaTheme="minorHAnsi"/>
          <w:b/>
          <w:bCs/>
          <w:sz w:val="28"/>
          <w:szCs w:val="28"/>
          <w:lang w:val="en-US" w:eastAsia="en-US"/>
        </w:rPr>
        <w:t>—</w:t>
      </w:r>
      <w:r w:rsidRPr="00B74DC2">
        <w:rPr>
          <w:rFonts w:eastAsiaTheme="minorHAnsi"/>
          <w:sz w:val="28"/>
          <w:szCs w:val="28"/>
          <w:lang w:val="en-US" w:eastAsia="en-US"/>
        </w:rPr>
        <w:t xml:space="preserve"> PhD, University of Minho, Campus of </w:t>
      </w:r>
      <w:proofErr w:type="spellStart"/>
      <w:r w:rsidRPr="00B74DC2">
        <w:rPr>
          <w:rFonts w:eastAsiaTheme="minorHAnsi"/>
          <w:sz w:val="28"/>
          <w:szCs w:val="28"/>
          <w:lang w:val="en-US" w:eastAsia="en-US"/>
        </w:rPr>
        <w:t>Azurém</w:t>
      </w:r>
      <w:proofErr w:type="spellEnd"/>
      <w:r w:rsidRPr="00B74DC2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B74DC2">
        <w:rPr>
          <w:rFonts w:eastAsiaTheme="minorHAnsi"/>
          <w:sz w:val="28"/>
          <w:szCs w:val="28"/>
          <w:lang w:val="en-US" w:eastAsia="en-US"/>
        </w:rPr>
        <w:t>Guimarães</w:t>
      </w:r>
      <w:proofErr w:type="spellEnd"/>
      <w:r w:rsidRPr="00B74DC2">
        <w:rPr>
          <w:rFonts w:eastAsiaTheme="minorHAnsi"/>
          <w:sz w:val="28"/>
          <w:szCs w:val="28"/>
          <w:lang w:val="en-US" w:eastAsia="en-US"/>
        </w:rPr>
        <w:t>, Portugal</w:t>
      </w:r>
      <w:r w:rsidR="002D31C5" w:rsidRPr="002D31C5">
        <w:rPr>
          <w:rFonts w:eastAsiaTheme="minorHAnsi"/>
          <w:sz w:val="28"/>
          <w:szCs w:val="28"/>
          <w:lang w:val="en-US" w:eastAsia="en-US"/>
        </w:rPr>
        <w:t>.</w:t>
      </w:r>
    </w:p>
    <w:p w:rsidR="00B74DC2" w:rsidRPr="002D31C5" w:rsidRDefault="00B74DC2" w:rsidP="002D31C5">
      <w:pPr>
        <w:pStyle w:val="a4"/>
        <w:spacing w:before="0" w:beforeAutospacing="0" w:after="150" w:afterAutospacing="0" w:line="257" w:lineRule="atLeast"/>
        <w:jc w:val="both"/>
        <w:rPr>
          <w:rFonts w:eastAsiaTheme="minorHAnsi"/>
          <w:sz w:val="28"/>
          <w:szCs w:val="28"/>
          <w:lang w:val="en-US" w:eastAsia="en-US"/>
        </w:rPr>
      </w:pPr>
      <w:r w:rsidRPr="00B74DC2">
        <w:rPr>
          <w:rFonts w:eastAsiaTheme="minorHAnsi"/>
          <w:bCs/>
          <w:sz w:val="28"/>
          <w:szCs w:val="28"/>
          <w:lang w:val="en-US" w:eastAsia="en-US"/>
        </w:rPr>
        <w:t>H</w:t>
      </w:r>
      <w:r>
        <w:rPr>
          <w:rFonts w:eastAsiaTheme="minorHAnsi"/>
          <w:bCs/>
          <w:sz w:val="28"/>
          <w:szCs w:val="28"/>
          <w:lang w:val="en-US" w:eastAsia="en-US"/>
        </w:rPr>
        <w:t>ASHEMIPOUR</w:t>
      </w:r>
      <w:r w:rsidRPr="00B74DC2">
        <w:rPr>
          <w:rFonts w:eastAsiaTheme="minorHAnsi"/>
          <w:bCs/>
          <w:sz w:val="28"/>
          <w:szCs w:val="28"/>
          <w:lang w:val="en-US" w:eastAsia="en-US"/>
        </w:rPr>
        <w:t xml:space="preserve"> Majid</w:t>
      </w:r>
      <w:r w:rsidRPr="00B74DC2">
        <w:rPr>
          <w:rFonts w:eastAsiaTheme="minorHAnsi"/>
          <w:b/>
          <w:bCs/>
          <w:sz w:val="28"/>
          <w:szCs w:val="28"/>
          <w:lang w:val="en-US" w:eastAsia="en-US"/>
        </w:rPr>
        <w:t xml:space="preserve"> —</w:t>
      </w:r>
      <w:r w:rsidRPr="00B74DC2">
        <w:rPr>
          <w:rFonts w:eastAsiaTheme="minorHAnsi"/>
          <w:sz w:val="28"/>
          <w:szCs w:val="28"/>
          <w:lang w:val="en-US" w:eastAsia="en-US"/>
        </w:rPr>
        <w:t> prof., PhD Manufacturing Engineering, Vise Rector for Technical Administration and International Affairs of Eastern Mediterranean University, Turkey</w:t>
      </w:r>
      <w:r w:rsidR="002D31C5" w:rsidRPr="002D31C5">
        <w:rPr>
          <w:rFonts w:eastAsiaTheme="minorHAnsi"/>
          <w:sz w:val="28"/>
          <w:szCs w:val="28"/>
          <w:lang w:val="en-US" w:eastAsia="en-US"/>
        </w:rPr>
        <w:t>.</w:t>
      </w:r>
    </w:p>
    <w:p w:rsidR="00ED0A74" w:rsidRPr="00646CAE" w:rsidRDefault="00ED0A74" w:rsidP="0051114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3343F" w:rsidRPr="0033343F" w:rsidRDefault="0033343F" w:rsidP="001F75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статей (тезисов)</w:t>
      </w:r>
    </w:p>
    <w:p w:rsidR="00385461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3343F">
        <w:rPr>
          <w:rFonts w:ascii="Times New Roman" w:hAnsi="Times New Roman" w:cs="Times New Roman"/>
          <w:sz w:val="28"/>
          <w:szCs w:val="28"/>
        </w:rPr>
        <w:t xml:space="preserve">Публикуемая работа должна быть тщательно отредактирована. </w:t>
      </w:r>
      <w:r w:rsidR="00385461" w:rsidRPr="00385461">
        <w:rPr>
          <w:rFonts w:ascii="Times New Roman" w:hAnsi="Times New Roman" w:cs="Times New Roman"/>
          <w:sz w:val="28"/>
          <w:szCs w:val="28"/>
        </w:rPr>
        <w:t xml:space="preserve">Статья выполняется в редакторе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. Размер бумаги – А4, ориентация – книжная. Все поля по 2 см. Шрифт: гарнитура – «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», кегль – 14 (в рисунках и таблицах – </w:t>
      </w:r>
      <w:r w:rsidR="002D31C5" w:rsidRPr="00385461">
        <w:rPr>
          <w:rFonts w:ascii="Times New Roman" w:hAnsi="Times New Roman" w:cs="Times New Roman"/>
          <w:sz w:val="28"/>
          <w:szCs w:val="28"/>
        </w:rPr>
        <w:t xml:space="preserve">кегль </w:t>
      </w:r>
      <w:r w:rsidR="00385461" w:rsidRPr="00385461">
        <w:rPr>
          <w:rFonts w:ascii="Times New Roman" w:hAnsi="Times New Roman" w:cs="Times New Roman"/>
          <w:sz w:val="28"/>
          <w:szCs w:val="28"/>
        </w:rPr>
        <w:t xml:space="preserve">12), цвет – черный. Не допускается использование в основном тексте </w:t>
      </w:r>
      <w:r w:rsidR="00D6726A">
        <w:rPr>
          <w:rFonts w:ascii="Times New Roman" w:hAnsi="Times New Roman" w:cs="Times New Roman"/>
          <w:sz w:val="28"/>
          <w:szCs w:val="28"/>
        </w:rPr>
        <w:t>статьи</w:t>
      </w:r>
      <w:r w:rsidR="00385461" w:rsidRPr="00385461">
        <w:rPr>
          <w:rFonts w:ascii="Times New Roman" w:hAnsi="Times New Roman" w:cs="Times New Roman"/>
          <w:sz w:val="28"/>
          <w:szCs w:val="28"/>
        </w:rPr>
        <w:t xml:space="preserve"> жирного, курсивного и подчеркнутого шрифта. Абзац: первая строка – отступ 1,25 см., междустрочный интервал – полуторный, выравнивание – по ширине. Не допускается использование: знаков принудительного разрыва строк, страниц, разделов; автоматических списков; подстрочных сносок; цветных элементов. Ссылки на литературу приводятся в тексте статьи в квадратных скобках. Точки в конце заголовков не допускаются. Следует включить режим автоматического переноса слов. Нумерованные и ненумерованные списки в основном тексте имеют отступ 0,7 см. Везде используются кавычки вида </w:t>
      </w:r>
      <w:proofErr w:type="gramStart"/>
      <w:r w:rsidR="00385461" w:rsidRPr="00385461">
        <w:rPr>
          <w:rFonts w:ascii="Times New Roman" w:hAnsi="Times New Roman" w:cs="Times New Roman"/>
          <w:sz w:val="28"/>
          <w:szCs w:val="28"/>
        </w:rPr>
        <w:t>« »</w:t>
      </w:r>
      <w:proofErr w:type="gramEnd"/>
      <w:r w:rsidR="00385461" w:rsidRPr="00385461">
        <w:rPr>
          <w:rFonts w:ascii="Times New Roman" w:hAnsi="Times New Roman" w:cs="Times New Roman"/>
          <w:sz w:val="28"/>
          <w:szCs w:val="28"/>
        </w:rPr>
        <w:t>. Буква «ё» не используется, вместо нее используется «е». Тире (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Alt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 + 0150), (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 + «минус на малой клавиатуре») используется при указании диапазонов (с. 15–22, XX–XXI вв.), нескольких человек (закон 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Савара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–Лапласа). Дефис ставится в составных словах, таких как все-таки, НЧ-фильтр, инженерно-технический, сине-зеленый, Голенищев-Кутузов (фамилия одного человека), в наименованиях объектов (бомбардировщик B-2, установка XSH-500), а также в формах </w:t>
      </w:r>
      <w:r w:rsidR="00385461" w:rsidRPr="00385461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385461" w:rsidRPr="00385461">
        <w:rPr>
          <w:rFonts w:ascii="Times New Roman" w:hAnsi="Times New Roman" w:cs="Times New Roman"/>
          <w:sz w:val="28"/>
          <w:szCs w:val="28"/>
        </w:rPr>
        <w:t>-м, </w:t>
      </w:r>
      <w:r w:rsidR="00385461" w:rsidRPr="00385461">
        <w:rPr>
          <w:rFonts w:ascii="Times New Roman" w:hAnsi="Times New Roman" w:cs="Times New Roman"/>
          <w:i/>
          <w:iCs/>
          <w:sz w:val="28"/>
          <w:szCs w:val="28"/>
        </w:rPr>
        <w:t>j</w:t>
      </w:r>
      <w:r w:rsidR="00385461" w:rsidRPr="0038546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, 3-й, 5-е, 1-х. Допускается использовать сокращения т.д., т.п., др., пр., т.е.; использовать т.к. нельзя. Инициалы и фамилия разделяются неразрывным пробелом (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> + </w:t>
      </w:r>
      <w:proofErr w:type="spellStart"/>
      <w:r w:rsidR="00385461" w:rsidRPr="00385461">
        <w:rPr>
          <w:rFonts w:ascii="Times New Roman" w:hAnsi="Times New Roman" w:cs="Times New Roman"/>
          <w:sz w:val="28"/>
          <w:szCs w:val="28"/>
        </w:rPr>
        <w:t>Shift</w:t>
      </w:r>
      <w:proofErr w:type="spellEnd"/>
      <w:r w:rsidR="00385461" w:rsidRPr="00385461">
        <w:rPr>
          <w:rFonts w:ascii="Times New Roman" w:hAnsi="Times New Roman" w:cs="Times New Roman"/>
          <w:sz w:val="28"/>
          <w:szCs w:val="28"/>
        </w:rPr>
        <w:t xml:space="preserve"> + Пробел): А.В. Смирнов   </w:t>
      </w:r>
      <w:r w:rsidR="00385461">
        <w:t xml:space="preserve"> </w:t>
      </w:r>
      <w:r w:rsidRPr="0033343F">
        <w:rPr>
          <w:rFonts w:ascii="Times New Roman" w:hAnsi="Times New Roman" w:cs="Times New Roman"/>
          <w:sz w:val="28"/>
          <w:szCs w:val="28"/>
        </w:rPr>
        <w:t xml:space="preserve">После основного текста статьи может быть приведен список использованной литературы в соответствии с ГОСТ Р 7.05-2008. 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Объем статьи </w:t>
      </w:r>
      <w:r w:rsidR="00D6726A">
        <w:rPr>
          <w:rFonts w:ascii="Times New Roman" w:hAnsi="Times New Roman" w:cs="Times New Roman"/>
          <w:sz w:val="28"/>
          <w:szCs w:val="28"/>
        </w:rPr>
        <w:t>от пяти</w:t>
      </w:r>
      <w:r w:rsidRPr="0033343F">
        <w:rPr>
          <w:rFonts w:ascii="Times New Roman" w:hAnsi="Times New Roman" w:cs="Times New Roman"/>
          <w:sz w:val="28"/>
          <w:szCs w:val="28"/>
        </w:rPr>
        <w:t xml:space="preserve"> страниц. Номера страниц не проставляются.</w:t>
      </w:r>
    </w:p>
    <w:p w:rsidR="00A12494" w:rsidRPr="00ED0A74" w:rsidRDefault="0033343F" w:rsidP="00ED0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Все рисунки и графики должны быть предоставлены в формате *.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</w:t>
      </w:r>
    </w:p>
    <w:p w:rsidR="00ED0A74" w:rsidRDefault="00ED0A74" w:rsidP="001F75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3F" w:rsidRPr="0033343F" w:rsidRDefault="0033343F" w:rsidP="001F75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>Условия участия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Для участия в Конфере</w:t>
      </w:r>
      <w:r w:rsidR="007E2D77">
        <w:rPr>
          <w:rFonts w:ascii="Times New Roman" w:hAnsi="Times New Roman" w:cs="Times New Roman"/>
          <w:sz w:val="28"/>
          <w:szCs w:val="28"/>
        </w:rPr>
        <w:t xml:space="preserve">нции необходимо в срок до </w:t>
      </w:r>
      <w:r w:rsidR="00D40E65">
        <w:rPr>
          <w:rFonts w:ascii="Times New Roman" w:hAnsi="Times New Roman" w:cs="Times New Roman"/>
          <w:sz w:val="28"/>
          <w:szCs w:val="28"/>
        </w:rPr>
        <w:t>30 ноября</w:t>
      </w:r>
      <w:r w:rsidR="00DB1583">
        <w:t xml:space="preserve"> </w:t>
      </w:r>
      <w:r w:rsidR="00385461">
        <w:rPr>
          <w:rFonts w:ascii="Times New Roman" w:hAnsi="Times New Roman" w:cs="Times New Roman"/>
          <w:sz w:val="28"/>
          <w:szCs w:val="28"/>
        </w:rPr>
        <w:t>2015</w:t>
      </w:r>
      <w:r w:rsidRPr="0033343F">
        <w:rPr>
          <w:rFonts w:ascii="Times New Roman" w:hAnsi="Times New Roman" w:cs="Times New Roman"/>
          <w:sz w:val="28"/>
          <w:szCs w:val="28"/>
        </w:rPr>
        <w:t xml:space="preserve"> г. (включительно) направить на электронный адрес Оргкомитета naukacr@yandex.ru следующие материалы: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lastRenderedPageBreak/>
        <w:t>1.  Текст статьи, оформленный в соответствии с требованиями (см. образец оформления);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2.  Сведения об авторе в установленной форме (см. бланк) - заполняются на контактное лицо, личную фотографию (по желанию);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3. Скан-копию (или разборчивую цифровую фотографию) рецензии на статью.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Если на статью нет рецензии, возможно </w:t>
      </w:r>
      <w:r w:rsidR="00DB1583">
        <w:rPr>
          <w:rFonts w:ascii="Times New Roman" w:hAnsi="Times New Roman" w:cs="Times New Roman"/>
          <w:sz w:val="28"/>
          <w:szCs w:val="28"/>
        </w:rPr>
        <w:t xml:space="preserve">БЕСПЛАТНОЕ </w:t>
      </w:r>
      <w:r w:rsidRPr="0033343F">
        <w:rPr>
          <w:rFonts w:ascii="Times New Roman" w:hAnsi="Times New Roman" w:cs="Times New Roman"/>
          <w:sz w:val="28"/>
          <w:szCs w:val="28"/>
        </w:rPr>
        <w:t>рецензирование статьи оргкомитетом;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4.  Скан-копию (или разборчивую цифровую фотографию) квитанции об уплате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, либо реквизиты организации-плательщика для оформления отчетных документов на оплату (см. последний абзац документа).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Все документы представляются одновременно по электронной почте. В течение трех рабочих дней после получения заявки Оргкомитет электронной почтой направляет автору уведомление о результатах экспертизы материалов. К публикации не принимаются материалы, не соответствующие тематике Конференции или правилам оформления, а также представленные с нарушением установленного порядка. Материалы, имеющие грубые нарушения, возвращаются автору на доработку, на что отводится дополнительное время. В случае окончательного отклонения заявки автору возвращается </w:t>
      </w:r>
      <w:r w:rsidR="006F1CD7" w:rsidRPr="0033343F">
        <w:rPr>
          <w:rFonts w:ascii="Times New Roman" w:hAnsi="Times New Roman" w:cs="Times New Roman"/>
          <w:sz w:val="28"/>
          <w:szCs w:val="28"/>
        </w:rPr>
        <w:t xml:space="preserve">уплаченный </w:t>
      </w:r>
      <w:proofErr w:type="spellStart"/>
      <w:r w:rsidR="006F1CD7" w:rsidRPr="0033343F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за вычетом стоимости перевода.</w:t>
      </w:r>
    </w:p>
    <w:p w:rsidR="00511147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включает в себя: оплату за страницы публикации (180 руб. за 1 полную или неполную страницу (≈ 1800 знаков), </w:t>
      </w:r>
      <w:r w:rsidR="00F4239B">
        <w:rPr>
          <w:rFonts w:ascii="Times New Roman" w:hAnsi="Times New Roman" w:cs="Times New Roman"/>
          <w:sz w:val="28"/>
          <w:szCs w:val="28"/>
        </w:rPr>
        <w:t>оплату за экземпляры журнала (25</w:t>
      </w:r>
      <w:r w:rsidRPr="0033343F">
        <w:rPr>
          <w:rFonts w:ascii="Times New Roman" w:hAnsi="Times New Roman" w:cs="Times New Roman"/>
          <w:sz w:val="28"/>
          <w:szCs w:val="28"/>
        </w:rPr>
        <w:t>0 руб. за 1 экз.), за доставку журналов.</w:t>
      </w:r>
    </w:p>
    <w:p w:rsidR="00511147" w:rsidRPr="00511147" w:rsidRDefault="00511147" w:rsidP="00511147">
      <w:pPr>
        <w:widowControl w:val="0"/>
        <w:autoSpaceDE w:val="0"/>
        <w:autoSpaceDN w:val="0"/>
        <w:adjustRightInd w:val="0"/>
        <w:spacing w:after="160"/>
        <w:rPr>
          <w:rFonts w:ascii="Times New Roman" w:hAnsi="Times New Roman" w:cs="Times New Roman"/>
          <w:sz w:val="28"/>
          <w:szCs w:val="28"/>
        </w:rPr>
      </w:pPr>
      <w:r w:rsidRPr="00511147">
        <w:rPr>
          <w:rFonts w:ascii="Times New Roman" w:hAnsi="Times New Roman" w:cs="Times New Roman"/>
          <w:sz w:val="28"/>
          <w:szCs w:val="28"/>
        </w:rPr>
        <w:t xml:space="preserve">Автор может заказать цветной сертификат участника конференции. В электронном виде </w:t>
      </w:r>
      <w:r w:rsidR="00D6726A">
        <w:rPr>
          <w:rFonts w:ascii="Times New Roman" w:hAnsi="Times New Roman" w:cs="Times New Roman"/>
          <w:sz w:val="28"/>
          <w:szCs w:val="28"/>
        </w:rPr>
        <w:t>журнал</w:t>
      </w:r>
      <w:r w:rsidRPr="00511147">
        <w:rPr>
          <w:rFonts w:ascii="Times New Roman" w:hAnsi="Times New Roman" w:cs="Times New Roman"/>
          <w:sz w:val="28"/>
          <w:szCs w:val="28"/>
        </w:rPr>
        <w:t xml:space="preserve"> и сертификат предоставляются бесплатно</w:t>
      </w:r>
      <w:r w:rsidR="002D31C5">
        <w:rPr>
          <w:rFonts w:ascii="Times New Roman" w:hAnsi="Times New Roman" w:cs="Times New Roman"/>
          <w:sz w:val="28"/>
          <w:szCs w:val="28"/>
        </w:rPr>
        <w:t xml:space="preserve"> (в</w:t>
      </w:r>
      <w:r w:rsidRPr="00511147">
        <w:rPr>
          <w:rFonts w:ascii="Times New Roman" w:hAnsi="Times New Roman" w:cs="Times New Roman"/>
          <w:sz w:val="28"/>
          <w:szCs w:val="28"/>
        </w:rPr>
        <w:t xml:space="preserve"> этом случае оплачиваются только страницы публикации). Стоимость отпечатанного сертификата в типографии 50 рублей (на одного автора, каждый сертификат на соавторов оплачивается отдельно). </w:t>
      </w:r>
    </w:p>
    <w:p w:rsid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 Стоимость отправки </w:t>
      </w:r>
      <w:r w:rsidR="004B7ADD" w:rsidRPr="0033343F">
        <w:rPr>
          <w:rFonts w:ascii="Times New Roman" w:hAnsi="Times New Roman" w:cs="Times New Roman"/>
          <w:b/>
          <w:bCs/>
          <w:sz w:val="28"/>
          <w:szCs w:val="28"/>
        </w:rPr>
        <w:t>одного журнала</w:t>
      </w:r>
      <w:r w:rsidR="00643C07">
        <w:rPr>
          <w:rFonts w:ascii="Times New Roman" w:hAnsi="Times New Roman" w:cs="Times New Roman"/>
          <w:sz w:val="28"/>
          <w:szCs w:val="28"/>
        </w:rPr>
        <w:t>: по России - 10</w:t>
      </w:r>
      <w:r w:rsidRPr="0033343F">
        <w:rPr>
          <w:rFonts w:ascii="Times New Roman" w:hAnsi="Times New Roman" w:cs="Times New Roman"/>
          <w:sz w:val="28"/>
          <w:szCs w:val="28"/>
        </w:rPr>
        <w:t xml:space="preserve">0 руб., в страны СНГ - </w:t>
      </w:r>
      <w:r w:rsidR="00643C07">
        <w:rPr>
          <w:rFonts w:ascii="Times New Roman" w:hAnsi="Times New Roman" w:cs="Times New Roman"/>
          <w:sz w:val="28"/>
          <w:szCs w:val="28"/>
        </w:rPr>
        <w:t>325</w:t>
      </w:r>
      <w:r w:rsidRPr="0033343F">
        <w:rPr>
          <w:rFonts w:ascii="Times New Roman" w:hAnsi="Times New Roman" w:cs="Times New Roman"/>
          <w:sz w:val="28"/>
          <w:szCs w:val="28"/>
        </w:rPr>
        <w:t xml:space="preserve"> руб., в другие страны - </w:t>
      </w:r>
      <w:r w:rsidR="00643C07">
        <w:rPr>
          <w:rFonts w:ascii="Times New Roman" w:hAnsi="Times New Roman" w:cs="Times New Roman"/>
          <w:sz w:val="28"/>
          <w:szCs w:val="28"/>
        </w:rPr>
        <w:t>660</w:t>
      </w:r>
      <w:r w:rsidRPr="0033343F">
        <w:rPr>
          <w:rFonts w:ascii="Times New Roman" w:hAnsi="Times New Roman" w:cs="Times New Roman"/>
          <w:sz w:val="28"/>
          <w:szCs w:val="28"/>
        </w:rPr>
        <w:t xml:space="preserve"> руб. Окончательный расчет суммы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производится автором самостоятельно и приводится в сведениях об авторе. При публикации одним автором (или коллективом авторов) двух</w:t>
      </w:r>
      <w:r w:rsidR="00B63088">
        <w:rPr>
          <w:rFonts w:ascii="Times New Roman" w:hAnsi="Times New Roman" w:cs="Times New Roman"/>
          <w:sz w:val="28"/>
          <w:szCs w:val="28"/>
        </w:rPr>
        <w:t xml:space="preserve"> или более</w:t>
      </w:r>
      <w:r w:rsidRPr="0033343F">
        <w:rPr>
          <w:rFonts w:ascii="Times New Roman" w:hAnsi="Times New Roman" w:cs="Times New Roman"/>
          <w:sz w:val="28"/>
          <w:szCs w:val="28"/>
        </w:rPr>
        <w:t xml:space="preserve"> статей (те</w:t>
      </w:r>
      <w:r w:rsidR="00B63088">
        <w:rPr>
          <w:rFonts w:ascii="Times New Roman" w:hAnsi="Times New Roman" w:cs="Times New Roman"/>
          <w:sz w:val="28"/>
          <w:szCs w:val="28"/>
        </w:rPr>
        <w:t>зисов) необходимо отправить отдельные комплекты</w:t>
      </w:r>
      <w:r w:rsidRPr="0033343F">
        <w:rPr>
          <w:rFonts w:ascii="Times New Roman" w:hAnsi="Times New Roman" w:cs="Times New Roman"/>
          <w:sz w:val="28"/>
          <w:szCs w:val="28"/>
        </w:rPr>
        <w:t xml:space="preserve"> ма</w:t>
      </w:r>
      <w:r w:rsidR="00B63088">
        <w:rPr>
          <w:rFonts w:ascii="Times New Roman" w:hAnsi="Times New Roman" w:cs="Times New Roman"/>
          <w:sz w:val="28"/>
          <w:szCs w:val="28"/>
        </w:rPr>
        <w:t>териалов, соответственно, в отдельных</w:t>
      </w:r>
      <w:r w:rsidRPr="0033343F">
        <w:rPr>
          <w:rFonts w:ascii="Times New Roman" w:hAnsi="Times New Roman" w:cs="Times New Roman"/>
          <w:sz w:val="28"/>
          <w:szCs w:val="28"/>
        </w:rPr>
        <w:t xml:space="preserve"> файлах-архивах.</w:t>
      </w:r>
    </w:p>
    <w:p w:rsidR="00ED0A74" w:rsidRPr="0033343F" w:rsidRDefault="00ED0A74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43F" w:rsidRDefault="0033343F" w:rsidP="001F75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343F">
        <w:rPr>
          <w:rFonts w:ascii="Times New Roman" w:hAnsi="Times New Roman" w:cs="Times New Roman"/>
          <w:b/>
          <w:bCs/>
          <w:sz w:val="28"/>
          <w:szCs w:val="28"/>
        </w:rPr>
        <w:t xml:space="preserve">Способы Оплаты </w:t>
      </w:r>
      <w:proofErr w:type="spellStart"/>
      <w:r w:rsidRPr="0033343F">
        <w:rPr>
          <w:rFonts w:ascii="Times New Roman" w:hAnsi="Times New Roman" w:cs="Times New Roman"/>
          <w:b/>
          <w:bCs/>
          <w:sz w:val="28"/>
          <w:szCs w:val="28"/>
        </w:rPr>
        <w:t>оргвзноса</w:t>
      </w:r>
      <w:proofErr w:type="spellEnd"/>
    </w:p>
    <w:p w:rsidR="008C63B0" w:rsidRPr="008C63B0" w:rsidRDefault="008C63B0" w:rsidP="008C63B0">
      <w:pPr>
        <w:shd w:val="clear" w:color="auto" w:fill="EBEAE5"/>
        <w:spacing w:before="300" w:after="150" w:line="240" w:lineRule="auto"/>
        <w:outlineLvl w:val="2"/>
        <w:rPr>
          <w:rFonts w:ascii="Times New Roman" w:hAnsi="Times New Roman" w:cs="Times New Roman"/>
          <w:sz w:val="28"/>
          <w:szCs w:val="28"/>
        </w:rPr>
      </w:pPr>
      <w:r w:rsidRPr="008C63B0">
        <w:rPr>
          <w:rFonts w:ascii="Times New Roman" w:hAnsi="Times New Roman" w:cs="Times New Roman"/>
          <w:sz w:val="28"/>
          <w:szCs w:val="28"/>
        </w:rPr>
        <w:t xml:space="preserve">На сайте есть возможность </w:t>
      </w:r>
      <w:r w:rsidR="00583423" w:rsidRPr="008C63B0">
        <w:rPr>
          <w:rFonts w:ascii="Times New Roman" w:hAnsi="Times New Roman" w:cs="Times New Roman"/>
          <w:sz w:val="28"/>
          <w:szCs w:val="28"/>
        </w:rPr>
        <w:t xml:space="preserve">оплаты </w:t>
      </w:r>
      <w:proofErr w:type="spellStart"/>
      <w:r w:rsidR="00583423" w:rsidRPr="008C63B0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8C63B0">
        <w:rPr>
          <w:rFonts w:ascii="Times New Roman" w:hAnsi="Times New Roman" w:cs="Times New Roman"/>
          <w:sz w:val="28"/>
          <w:szCs w:val="28"/>
        </w:rPr>
        <w:t xml:space="preserve"> за участие в конференциях на главной странице</w:t>
      </w:r>
      <w:r w:rsidR="006F1CD7">
        <w:rPr>
          <w:rFonts w:ascii="Times New Roman" w:hAnsi="Times New Roman" w:cs="Times New Roman"/>
          <w:sz w:val="28"/>
          <w:szCs w:val="28"/>
        </w:rPr>
        <w:t xml:space="preserve"> </w:t>
      </w:r>
      <w:r w:rsidR="006F1CD7" w:rsidRPr="00953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http://nf-innovate.com/index_sub9.html</w:t>
      </w:r>
    </w:p>
    <w:p w:rsidR="008C63B0" w:rsidRPr="008C63B0" w:rsidRDefault="009741F4" w:rsidP="008C63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8C63B0" w:rsidRPr="008C63B0">
          <w:rPr>
            <w:rFonts w:ascii="Times New Roman" w:hAnsi="Times New Roman" w:cs="Times New Roman"/>
            <w:b/>
            <w:sz w:val="28"/>
            <w:szCs w:val="28"/>
          </w:rPr>
          <w:t>Оплата за участие в научной конференции с сайта</w:t>
        </w:r>
      </w:hyperlink>
    </w:p>
    <w:p w:rsidR="008C63B0" w:rsidRPr="0033343F" w:rsidRDefault="008C63B0" w:rsidP="008C63B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Авторы, оплачивают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банковским переводом по следующим реквизитам: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ОГРН 1104823000347 ИНН 4823038455 КПП 482301001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Банк получателя Липецкое ОСБ №8593 г.</w:t>
      </w:r>
      <w:r w:rsidR="00B74DC2">
        <w:rPr>
          <w:rFonts w:ascii="Times New Roman" w:hAnsi="Times New Roman" w:cs="Times New Roman"/>
          <w:sz w:val="28"/>
          <w:szCs w:val="28"/>
        </w:rPr>
        <w:t xml:space="preserve"> </w:t>
      </w:r>
      <w:r w:rsidRPr="0033343F">
        <w:rPr>
          <w:rFonts w:ascii="Times New Roman" w:hAnsi="Times New Roman" w:cs="Times New Roman"/>
          <w:sz w:val="28"/>
          <w:szCs w:val="28"/>
        </w:rPr>
        <w:t>Липецк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БИК Банка получателя 044206604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43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 № Банка получателя 30101810800000000604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343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>. № получателя 40702810035000010373</w:t>
      </w: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Получатель «Общество с ограниченной ответственностью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Максимал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информационные технологии». Наименование платежа: «За участие в конференции».</w:t>
      </w:r>
    </w:p>
    <w:p w:rsidR="008C63B0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>Образцы квитанций по ф. ПД-4 (для банковского перевода) доступны на сайте Конференции.</w:t>
      </w:r>
    </w:p>
    <w:p w:rsidR="002D31C5" w:rsidRPr="00385461" w:rsidRDefault="002D31C5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343F" w:rsidRPr="0033343F" w:rsidRDefault="0033343F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343F">
        <w:rPr>
          <w:rFonts w:ascii="Times New Roman" w:hAnsi="Times New Roman" w:cs="Times New Roman"/>
          <w:sz w:val="28"/>
          <w:szCs w:val="28"/>
        </w:rPr>
        <w:t xml:space="preserve">При оплате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со счета организации Оргкомитет предоставляет (при необходимости) отчетные документы (договор, акт сдачи-приемки выполненных работ, счет, счет-фактура и др.). Для оформления документов участнику одновременно со статьей и сведениями об авторе необходимо представить реквизиты организации-плательщика: полное и сокращенное наименование, ФИО и должность руководителя, на основании чего действует руководитель (устав, доверенность и т. д.), ОГРН, ИНН, КПП, юр. и факт. адрес, тел./факс, реквизиты банковского счета: р/с, название и местонахождение банка, БИК, к/с (л/с). Согласие организации-плательщика на оплату </w:t>
      </w:r>
      <w:proofErr w:type="spellStart"/>
      <w:r w:rsidRPr="0033343F">
        <w:rPr>
          <w:rFonts w:ascii="Times New Roman" w:hAnsi="Times New Roman" w:cs="Times New Roman"/>
          <w:sz w:val="28"/>
          <w:szCs w:val="28"/>
        </w:rPr>
        <w:t>оргвзноса</w:t>
      </w:r>
      <w:proofErr w:type="spellEnd"/>
      <w:r w:rsidRPr="0033343F">
        <w:rPr>
          <w:rFonts w:ascii="Times New Roman" w:hAnsi="Times New Roman" w:cs="Times New Roman"/>
          <w:sz w:val="28"/>
          <w:szCs w:val="28"/>
        </w:rPr>
        <w:t xml:space="preserve"> должно быть получено до представления заявки. Оплата должна быть произведена в течени</w:t>
      </w:r>
      <w:r w:rsidR="00B74DC2" w:rsidRPr="0033343F">
        <w:rPr>
          <w:rFonts w:ascii="Times New Roman" w:hAnsi="Times New Roman" w:cs="Times New Roman"/>
          <w:sz w:val="28"/>
          <w:szCs w:val="28"/>
        </w:rPr>
        <w:t>е</w:t>
      </w:r>
      <w:r w:rsidRPr="0033343F">
        <w:rPr>
          <w:rFonts w:ascii="Times New Roman" w:hAnsi="Times New Roman" w:cs="Times New Roman"/>
          <w:sz w:val="28"/>
          <w:szCs w:val="28"/>
        </w:rPr>
        <w:t xml:space="preserve"> 10 дней с момента получения документов почтой, но не позднее срока окончания конференции.</w:t>
      </w:r>
    </w:p>
    <w:p w:rsidR="00307D51" w:rsidRPr="0033343F" w:rsidRDefault="00307D51" w:rsidP="00333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07D51" w:rsidRPr="0033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7D6"/>
    <w:rsid w:val="00004FCF"/>
    <w:rsid w:val="000E520E"/>
    <w:rsid w:val="0011624A"/>
    <w:rsid w:val="00173840"/>
    <w:rsid w:val="001A563A"/>
    <w:rsid w:val="001C5A04"/>
    <w:rsid w:val="001F751A"/>
    <w:rsid w:val="00204EA7"/>
    <w:rsid w:val="002D31C5"/>
    <w:rsid w:val="002E4F4D"/>
    <w:rsid w:val="002F1EB2"/>
    <w:rsid w:val="00307D51"/>
    <w:rsid w:val="00320843"/>
    <w:rsid w:val="0033343F"/>
    <w:rsid w:val="00343F51"/>
    <w:rsid w:val="00385461"/>
    <w:rsid w:val="00413079"/>
    <w:rsid w:val="004B7ADD"/>
    <w:rsid w:val="00511147"/>
    <w:rsid w:val="005267D6"/>
    <w:rsid w:val="00537498"/>
    <w:rsid w:val="00537851"/>
    <w:rsid w:val="00581AAE"/>
    <w:rsid w:val="00583423"/>
    <w:rsid w:val="0063339B"/>
    <w:rsid w:val="00643C07"/>
    <w:rsid w:val="00646CAE"/>
    <w:rsid w:val="006F1CD7"/>
    <w:rsid w:val="007211F9"/>
    <w:rsid w:val="007C2C7D"/>
    <w:rsid w:val="007E2D77"/>
    <w:rsid w:val="0083570A"/>
    <w:rsid w:val="008A6BDF"/>
    <w:rsid w:val="008C63B0"/>
    <w:rsid w:val="008D36AB"/>
    <w:rsid w:val="008F3DD9"/>
    <w:rsid w:val="00926C82"/>
    <w:rsid w:val="009732C9"/>
    <w:rsid w:val="009741F4"/>
    <w:rsid w:val="00976D74"/>
    <w:rsid w:val="00A12494"/>
    <w:rsid w:val="00A620E0"/>
    <w:rsid w:val="00A7175E"/>
    <w:rsid w:val="00A876C5"/>
    <w:rsid w:val="00B361FC"/>
    <w:rsid w:val="00B63088"/>
    <w:rsid w:val="00B74DC2"/>
    <w:rsid w:val="00C83E5B"/>
    <w:rsid w:val="00CE2FA4"/>
    <w:rsid w:val="00CF214E"/>
    <w:rsid w:val="00D40E65"/>
    <w:rsid w:val="00D6190B"/>
    <w:rsid w:val="00D6726A"/>
    <w:rsid w:val="00D910F7"/>
    <w:rsid w:val="00DB1583"/>
    <w:rsid w:val="00E37DD6"/>
    <w:rsid w:val="00ED0A74"/>
    <w:rsid w:val="00ED6790"/>
    <w:rsid w:val="00F10285"/>
    <w:rsid w:val="00F233AB"/>
    <w:rsid w:val="00F414EE"/>
    <w:rsid w:val="00F4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99001-CC2C-4A29-9140-18D0D586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A7"/>
  </w:style>
  <w:style w:type="paragraph" w:styleId="1">
    <w:name w:val="heading 1"/>
    <w:basedOn w:val="a"/>
    <w:next w:val="a"/>
    <w:link w:val="10"/>
    <w:uiPriority w:val="9"/>
    <w:qFormat/>
    <w:rsid w:val="00204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E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4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33343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7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DC2"/>
    <w:rPr>
      <w:b/>
      <w:bCs/>
    </w:rPr>
  </w:style>
  <w:style w:type="character" w:customStyle="1" w:styleId="apple-converted-space">
    <w:name w:val="apple-converted-space"/>
    <w:basedOn w:val="a0"/>
    <w:rsid w:val="00B74DC2"/>
  </w:style>
  <w:style w:type="paragraph" w:customStyle="1" w:styleId="Standard">
    <w:name w:val="Standard"/>
    <w:rsid w:val="00B630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8"/>
      <w:szCs w:val="24"/>
      <w:lang w:eastAsia="ru-RU"/>
    </w:rPr>
  </w:style>
  <w:style w:type="character" w:styleId="a6">
    <w:name w:val="Emphasis"/>
    <w:uiPriority w:val="20"/>
    <w:qFormat/>
    <w:rsid w:val="00385461"/>
    <w:rPr>
      <w:i/>
      <w:iCs/>
    </w:rPr>
  </w:style>
  <w:style w:type="paragraph" w:customStyle="1" w:styleId="p7">
    <w:name w:val="p7"/>
    <w:basedOn w:val="a"/>
    <w:rsid w:val="00A71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7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nf-innovate.com/index_sub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f-innovate.com/" TargetMode="External"/><Relationship Id="rId5" Type="http://schemas.openxmlformats.org/officeDocument/2006/relationships/hyperlink" Target="http://www.cyberleninka.ru/" TargetMode="External"/><Relationship Id="rId4" Type="http://schemas.openxmlformats.org/officeDocument/2006/relationships/hyperlink" Target="file:///C:\Users\User\Desktop\13%20&#1082;&#1086;&#1085;&#1092;%20&#1055;&#1057;&#1053;\&#1072;&#1076;&#1088;&#1077;&#1089;%20&#1078;&#1091;&#1088;&#1085;&#1072;&#1083;&#1072;%20&#1074;%20&#1056;&#1048;&#1053;&#106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User</cp:lastModifiedBy>
  <cp:revision>3</cp:revision>
  <dcterms:created xsi:type="dcterms:W3CDTF">2015-11-09T14:39:00Z</dcterms:created>
  <dcterms:modified xsi:type="dcterms:W3CDTF">2015-11-10T06:44:00Z</dcterms:modified>
</cp:coreProperties>
</file>